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80" w:rsidRDefault="008B4180" w:rsidP="008B41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8727A89">
            <wp:extent cx="5363236" cy="31146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526" cy="3121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180" w:rsidRPr="008B4180" w:rsidRDefault="008B4180" w:rsidP="008B4180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</w:pPr>
      <w:r w:rsidRPr="008B4180"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  <w:t>"Как одеть ребенка на праздник?"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Дорогие родители, очень внимательно подходите к выбору праздничной одежды и обуви для вашего ребёнка к утреннику!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Давайте вспомним, в какой обуви ребёнок должен приходить на музыкальные занятия?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Поскольку на музыкальных занятиях 50% времени отводится движениям, детям нужна удобная обувь: мягкая, гибкая, лёгкая – во всех отношениях комфортная.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Самый распространённый вариант – </w:t>
      </w:r>
      <w:r w:rsidRPr="008B4180">
        <w:rPr>
          <w:rFonts w:ascii="Times New Roman" w:hAnsi="Times New Roman" w:cs="Times New Roman"/>
          <w:b/>
          <w:bCs/>
          <w:color w:val="7030A0"/>
          <w:sz w:val="28"/>
          <w:szCs w:val="28"/>
          <w:u w:val="thick"/>
        </w:rPr>
        <w:t>чешки и балетки</w:t>
      </w:r>
      <w:r w:rsidRPr="008B4180">
        <w:rPr>
          <w:rFonts w:ascii="Times New Roman" w:hAnsi="Times New Roman" w:cs="Times New Roman"/>
          <w:bCs/>
          <w:color w:val="7030A0"/>
          <w:sz w:val="28"/>
          <w:szCs w:val="28"/>
        </w:rPr>
        <w:t>!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Конечно, если это будет литературная викторина, праздник поэзии или драматический спектакль, обувь может быть другая. Но, в любом случае, детские туфельки не должны быть на каблуках и на платформе.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Ни у кого - ни у воспитателя, ни у вас, дорогие родители, наверно, не возникает вопрос, почему на катке не катаются в валенках, почему в хореографических и танцевальных школах занимаются в балетках?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В театре в голову не приходит сопоставлять парадный костюм короля, изящное платье принцессы с их обувью – балетками. Мы воспринимаем балетное действие целостно: музыка, танец, пластика, которая в другой обуви была бы невозможна.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sz w:val="28"/>
          <w:szCs w:val="28"/>
        </w:rPr>
        <w:t xml:space="preserve">Так и движения детей в танцевальных композициях, музыкальных играх на праздниках будут легки, изящны, естественны только в подобающей обуви – </w:t>
      </w:r>
      <w:r w:rsidRPr="008B4180">
        <w:rPr>
          <w:rFonts w:ascii="Times New Roman" w:hAnsi="Times New Roman" w:cs="Times New Roman"/>
          <w:b/>
          <w:bCs/>
          <w:sz w:val="28"/>
          <w:szCs w:val="28"/>
          <w:u w:val="thick"/>
        </w:rPr>
        <w:t>чешках!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002060"/>
          <w:sz w:val="28"/>
          <w:szCs w:val="28"/>
          <w:u w:val="thick"/>
        </w:rPr>
        <w:lastRenderedPageBreak/>
        <w:t>То же самое можно сказать и обо всём праздничном</w:t>
      </w:r>
      <w:r w:rsidRPr="008B41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8B4180">
        <w:rPr>
          <w:rFonts w:ascii="Times New Roman" w:hAnsi="Times New Roman" w:cs="Times New Roman"/>
          <w:b/>
          <w:bCs/>
          <w:color w:val="002060"/>
          <w:sz w:val="28"/>
          <w:szCs w:val="28"/>
          <w:u w:val="thick"/>
        </w:rPr>
        <w:t>костюме в целом.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Многие родители чересчур увлекаются желанием выделить своего ребёнка: покупают великолепные длинные, пышные платья девочкам; для мальчиков - фраки и джинсовые костюмы. Но в них детям не всегда удобно двигаться! И «модники» будут чувствовать себя некомфортно.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Детский костюм должен быть эстетичным и комфортным.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Избегайте тугих застежек, лучше, чтобы застежки были в виде липучек. Платье у девочек должно быть удобным, не допустимы кольца и обручи, т.к. девочки не могут сидеть на стуле - платье задирается вверх, а обычно оно просто на лице у ребенка.</w:t>
      </w:r>
    </w:p>
    <w:p w:rsidR="008B4180" w:rsidRPr="008B4180" w:rsidRDefault="008B4180" w:rsidP="008B4180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B41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Головной убор нужно сделать обязательно на завязках или резинке. Пусть ребенок его померяет, попрыгает, побегает, наклоняется в нем, чтобы проверить, надежно ли он держится на голове.</w:t>
      </w:r>
    </w:p>
    <w:p w:rsidR="00F32BA9" w:rsidRDefault="008B4180">
      <w:pPr>
        <w:rPr>
          <w:rFonts w:ascii="Times New Roman" w:hAnsi="Times New Roman" w:cs="Times New Roman"/>
          <w:sz w:val="28"/>
          <w:szCs w:val="28"/>
        </w:rPr>
      </w:pPr>
      <w:r w:rsidRPr="008B418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108794"/>
            <wp:effectExtent l="0" t="0" r="3175" b="635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80" w:rsidRDefault="008B4180" w:rsidP="008B41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180" w:rsidRPr="008B4180" w:rsidRDefault="008B4180" w:rsidP="008B4180">
      <w:pPr>
        <w:widowControl w:val="0"/>
        <w:tabs>
          <w:tab w:val="left" w:pos="1505"/>
        </w:tabs>
        <w:autoSpaceDE w:val="0"/>
        <w:autoSpaceDN w:val="0"/>
        <w:spacing w:after="0" w:line="276" w:lineRule="auto"/>
        <w:ind w:left="1504" w:right="102"/>
        <w:jc w:val="right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8B4180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Калинина Алла </w:t>
      </w:r>
      <w:proofErr w:type="spellStart"/>
      <w:r w:rsidRPr="008B4180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Манташовна</w:t>
      </w:r>
      <w:proofErr w:type="spellEnd"/>
      <w:r w:rsidRPr="008B4180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, музыкальный руководитель</w:t>
      </w:r>
    </w:p>
    <w:p w:rsidR="008B4180" w:rsidRPr="008B4180" w:rsidRDefault="008B4180" w:rsidP="008B4180">
      <w:pPr>
        <w:widowControl w:val="0"/>
        <w:tabs>
          <w:tab w:val="left" w:pos="1505"/>
        </w:tabs>
        <w:autoSpaceDE w:val="0"/>
        <w:autoSpaceDN w:val="0"/>
        <w:spacing w:after="0" w:line="276" w:lineRule="auto"/>
        <w:ind w:left="1504" w:right="102"/>
        <w:jc w:val="right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8B4180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МБДОУ «Детский сад № 75 «Светлячок» </w:t>
      </w:r>
    </w:p>
    <w:p w:rsidR="008B4180" w:rsidRPr="008B4180" w:rsidRDefault="008B4180" w:rsidP="008B418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4180" w:rsidRPr="008B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80"/>
    <w:rsid w:val="008B4180"/>
    <w:rsid w:val="00B7768D"/>
    <w:rsid w:val="00D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8B06"/>
  <w15:chartTrackingRefBased/>
  <w15:docId w15:val="{1254C912-8BE7-46B2-B1B8-CB7086E1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2024-11-24T14:45:00Z</dcterms:created>
  <dcterms:modified xsi:type="dcterms:W3CDTF">2024-11-24T15:02:00Z</dcterms:modified>
</cp:coreProperties>
</file>