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13" w:rsidRDefault="004A2113" w:rsidP="004A2113">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Аналитическая справка </w:t>
      </w:r>
    </w:p>
    <w:p w:rsidR="004A2113" w:rsidRDefault="004A2113" w:rsidP="004A211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color w:val="000000"/>
          <w:sz w:val="28"/>
          <w:szCs w:val="28"/>
          <w:lang w:eastAsia="ru-RU"/>
        </w:rPr>
        <w:t xml:space="preserve">по </w:t>
      </w:r>
      <w:r>
        <w:rPr>
          <w:rFonts w:ascii="Times New Roman" w:eastAsia="Times New Roman" w:hAnsi="Times New Roman"/>
          <w:sz w:val="28"/>
          <w:szCs w:val="28"/>
          <w:lang w:eastAsia="ru-RU"/>
        </w:rPr>
        <w:t>программе дополнительного образования</w:t>
      </w:r>
    </w:p>
    <w:p w:rsidR="004A2113" w:rsidRPr="004A2113" w:rsidRDefault="004A2113" w:rsidP="004A2113">
      <w:pPr>
        <w:spacing w:after="0" w:line="240" w:lineRule="auto"/>
        <w:jc w:val="center"/>
        <w:rPr>
          <w:rFonts w:ascii="Times New Roman" w:eastAsia="Times New Roman" w:hAnsi="Times New Roman"/>
          <w:sz w:val="28"/>
          <w:szCs w:val="28"/>
          <w:lang w:eastAsia="ru-RU"/>
        </w:rPr>
      </w:pPr>
      <w:r w:rsidRPr="004A2113">
        <w:rPr>
          <w:rFonts w:ascii="Times New Roman" w:eastAsia="Times New Roman" w:hAnsi="Times New Roman"/>
          <w:sz w:val="28"/>
          <w:szCs w:val="28"/>
          <w:lang w:eastAsia="ru-RU"/>
        </w:rPr>
        <w:t>познавательной направленности</w:t>
      </w:r>
    </w:p>
    <w:p w:rsidR="004A2113" w:rsidRDefault="004A2113" w:rsidP="004A2113">
      <w:pPr>
        <w:spacing w:after="0" w:line="240" w:lineRule="auto"/>
        <w:jc w:val="center"/>
        <w:rPr>
          <w:rFonts w:ascii="Times New Roman" w:eastAsia="Times New Roman" w:hAnsi="Times New Roman"/>
          <w:sz w:val="28"/>
          <w:szCs w:val="28"/>
          <w:lang w:eastAsia="ru-RU"/>
        </w:rPr>
      </w:pPr>
      <w:r w:rsidRPr="004A2113">
        <w:rPr>
          <w:rFonts w:ascii="Times New Roman" w:eastAsia="Times New Roman" w:hAnsi="Times New Roman"/>
          <w:sz w:val="28"/>
          <w:szCs w:val="28"/>
          <w:lang w:eastAsia="ru-RU"/>
        </w:rPr>
        <w:t>«Почемучки»</w:t>
      </w:r>
      <w:r>
        <w:rPr>
          <w:rFonts w:ascii="Times New Roman" w:eastAsia="Times New Roman" w:hAnsi="Times New Roman"/>
          <w:sz w:val="28"/>
          <w:szCs w:val="28"/>
          <w:lang w:eastAsia="ru-RU"/>
        </w:rPr>
        <w:t xml:space="preserve"> срок реализации программы 1 год</w:t>
      </w:r>
    </w:p>
    <w:p w:rsidR="004A2113" w:rsidRDefault="004A2113" w:rsidP="004A211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2024-2025 учебный год (</w:t>
      </w:r>
      <w:r>
        <w:rPr>
          <w:rFonts w:ascii="Times New Roman" w:eastAsia="Times New Roman" w:hAnsi="Times New Roman"/>
          <w:sz w:val="28"/>
          <w:szCs w:val="28"/>
          <w:lang w:eastAsia="ru-RU"/>
        </w:rPr>
        <w:t xml:space="preserve">вторая младшая </w:t>
      </w:r>
      <w:r>
        <w:rPr>
          <w:rFonts w:ascii="Times New Roman" w:eastAsia="Times New Roman" w:hAnsi="Times New Roman"/>
          <w:sz w:val="28"/>
          <w:szCs w:val="28"/>
          <w:lang w:eastAsia="ru-RU"/>
        </w:rPr>
        <w:t>группа)</w:t>
      </w:r>
    </w:p>
    <w:p w:rsidR="004A2113" w:rsidRDefault="004A2113" w:rsidP="004A211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Разработана воспитателем </w:t>
      </w:r>
      <w:proofErr w:type="spellStart"/>
      <w:r>
        <w:rPr>
          <w:rFonts w:ascii="Times New Roman" w:eastAsia="Times New Roman" w:hAnsi="Times New Roman"/>
          <w:sz w:val="28"/>
          <w:szCs w:val="28"/>
          <w:lang w:eastAsia="ru-RU"/>
        </w:rPr>
        <w:t>Бакшиловой</w:t>
      </w:r>
      <w:proofErr w:type="spellEnd"/>
      <w:r>
        <w:rPr>
          <w:rFonts w:ascii="Times New Roman" w:eastAsia="Times New Roman" w:hAnsi="Times New Roman"/>
          <w:sz w:val="28"/>
          <w:szCs w:val="28"/>
          <w:lang w:eastAsia="ru-RU"/>
        </w:rPr>
        <w:t xml:space="preserve"> М.М</w:t>
      </w:r>
      <w:r>
        <w:rPr>
          <w:rFonts w:ascii="Times New Roman" w:eastAsia="Times New Roman" w:hAnsi="Times New Roman"/>
          <w:sz w:val="28"/>
          <w:szCs w:val="28"/>
          <w:lang w:eastAsia="ru-RU"/>
        </w:rPr>
        <w:t xml:space="preserve">. </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Экспериментирование пронизывает все сферы детской деятельности: игру, сон, прогулку, прием пищи и т. д. Ребенок с самого рождения уже сам по себе является исследователем. Опыты помогают развивать мышление, логику, творчество ребенка, позволяют наглядно показать связи между живым и неживым в природе.</w:t>
      </w:r>
    </w:p>
    <w:p w:rsidR="0051111C" w:rsidRPr="0051111C" w:rsidRDefault="0051111C" w:rsidP="0051111C">
      <w:pPr>
        <w:tabs>
          <w:tab w:val="left" w:pos="426"/>
          <w:tab w:val="left" w:pos="1134"/>
        </w:tabs>
        <w:spacing w:after="0" w:line="288" w:lineRule="auto"/>
        <w:ind w:left="709"/>
        <w:contextualSpacing/>
        <w:jc w:val="both"/>
        <w:rPr>
          <w:rFonts w:ascii="Times New Roman" w:hAnsi="Times New Roman"/>
          <w:b/>
          <w:color w:val="FF0000"/>
          <w:sz w:val="28"/>
          <w:szCs w:val="28"/>
        </w:rPr>
      </w:pPr>
      <w:r w:rsidRPr="0051111C">
        <w:rPr>
          <w:rFonts w:ascii="Times New Roman" w:hAnsi="Times New Roman"/>
          <w:b/>
          <w:sz w:val="28"/>
          <w:szCs w:val="28"/>
        </w:rPr>
        <w:t>Актуальность программы:</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Роль опытно-экспериментальной деятельности в развитии детей дошкольного возраста очень велика. Детское экспериментирование имеет огромное значение в развитии интеллектуальных способностей детей. Экспериментальная деятельность наряду с игровой является ведущей деятельностью ребёнка дошкольника. Усваивается всё прочно и надолго, когда ребёнок слышит, видит, трогает и делает сам. Для успешного развития ребёнка необходимо уделять больше внимания на создание условий для активности самих детей. Исследовательская деятельность вызывает огромный интерес у детей. Исследования предоставляют ребёнку возможность самому найти ответы на вопросы "как?" и "почему?", удовлетворить присущее ему любопытство. Ребёнок чувствует себя учёным, исследователем, первооткрывателем. При этом отношения воспитателя с детьми строятся на основе партнёрства, что позволяет ребёнку проявлять собственную исследовательскую активность. У детей четвертого года жизни ярко проявляется любопытство (слово «любознательность» еще не применимо). Они начинают задавать взрослым многочисленные вопросы природоведческого содержания, что свидетельствует как минимум о трех важных достижениях:</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у детей накопилась определенная сумма знаний (как известно, по совершенно незнакомой проблеме вопросов не возникает);</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сформировалась способность сопоставлять факты, устанавливать между ними хотя бы простейшие отношения и связи, видеть пробелы в собственных знаниях;</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lastRenderedPageBreak/>
        <w:t xml:space="preserve"> • появилось понимание, что знания можно получить вербальным путем от взрослого человека.</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b/>
          <w:sz w:val="28"/>
          <w:szCs w:val="28"/>
          <w:lang w:eastAsia="ru-RU"/>
        </w:rPr>
      </w:pPr>
      <w:r w:rsidRPr="0051111C">
        <w:rPr>
          <w:rFonts w:ascii="Times New Roman" w:eastAsia="Times New Roman" w:hAnsi="Times New Roman"/>
          <w:color w:val="000000"/>
          <w:sz w:val="28"/>
          <w:szCs w:val="28"/>
          <w:lang w:eastAsia="ru-RU"/>
        </w:rPr>
        <w:t xml:space="preserve"> Дети уже способны улавливать простейшие причинно-следственные связи, поэтому впервые начинают задавать вопросы «почему?» и даже пытаются сами отвечать на некоторые из них. Приобретая личный опыт, дети четырех лет уже могут иногда предвидеть отрицательные результаты своих действий, поэтому реагируют на предупреждения взрослого более осмысленно, однако сами следить за выполнением правил безопасности совершенно не способны. </w:t>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r>
      <w:r w:rsidRPr="0051111C">
        <w:rPr>
          <w:rFonts w:ascii="Times New Roman" w:eastAsia="Times New Roman" w:hAnsi="Times New Roman"/>
          <w:color w:val="000000"/>
          <w:sz w:val="28"/>
          <w:szCs w:val="28"/>
          <w:lang w:eastAsia="ru-RU"/>
        </w:rPr>
        <w:tab/>
        <w:t>Дошкольники учатся на занятиях ставить цель, решать проблемы, выдвигать гипотезы и проверять их опытным путём, делать выводы. Большую радость, удивление дети испытывают от своих маленьких открытий, которые вызывают у них чувство удовлетворения от проделанной работы. Толчком к началу экспериментирования может послужить удивление, любопытство, выдвинутая кем-то проблема или просьба. Для поддержания интереса к экспериментированию практикуются задания детям, в которых проблемные ситуации моделируются от имени сказочного героя – куклы.</w:t>
      </w:r>
    </w:p>
    <w:p w:rsidR="0051111C" w:rsidRPr="0051111C" w:rsidRDefault="0051111C" w:rsidP="0051111C">
      <w:pPr>
        <w:shd w:val="clear" w:color="auto" w:fill="FFFFFF"/>
        <w:spacing w:after="0" w:line="276" w:lineRule="auto"/>
        <w:ind w:firstLine="708"/>
        <w:jc w:val="both"/>
        <w:rPr>
          <w:rFonts w:ascii="Times New Roman" w:eastAsia="Times New Roman" w:hAnsi="Times New Roman"/>
          <w:b/>
          <w:sz w:val="28"/>
          <w:szCs w:val="28"/>
          <w:lang w:eastAsia="ru-RU"/>
        </w:rPr>
      </w:pPr>
      <w:r w:rsidRPr="0051111C">
        <w:rPr>
          <w:rFonts w:ascii="Times New Roman" w:eastAsia="Times New Roman" w:hAnsi="Times New Roman"/>
          <w:color w:val="000000"/>
          <w:sz w:val="28"/>
          <w:szCs w:val="28"/>
          <w:lang w:eastAsia="ru-RU"/>
        </w:rPr>
        <w:t xml:space="preserve">Новизна программы состоит в том, что данная программа формирует первоначальные исследовательские умения младших дошкольников, включает в активную познавательную деятельность. </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 xml:space="preserve">Адресат программы: </w:t>
      </w:r>
      <w:r w:rsidRPr="0051111C">
        <w:rPr>
          <w:rFonts w:ascii="Times New Roman" w:eastAsia="Times New Roman" w:hAnsi="Times New Roman"/>
          <w:sz w:val="28"/>
          <w:szCs w:val="28"/>
          <w:lang w:eastAsia="ru-RU"/>
        </w:rPr>
        <w:t>воспитанники второй младшей группы в возрасте 3-4 года.</w:t>
      </w:r>
    </w:p>
    <w:p w:rsidR="0051111C" w:rsidRPr="0051111C" w:rsidRDefault="0051111C" w:rsidP="0051111C">
      <w:pPr>
        <w:spacing w:after="200" w:line="288" w:lineRule="auto"/>
        <w:ind w:firstLine="709"/>
        <w:contextualSpacing/>
        <w:jc w:val="both"/>
        <w:rPr>
          <w:color w:val="FF0000"/>
          <w:sz w:val="28"/>
          <w:szCs w:val="28"/>
        </w:rPr>
      </w:pPr>
      <w:r w:rsidRPr="0051111C">
        <w:rPr>
          <w:rFonts w:ascii="Times New Roman" w:hAnsi="Times New Roman"/>
          <w:b/>
          <w:sz w:val="28"/>
          <w:szCs w:val="28"/>
        </w:rPr>
        <w:t>Режим занятий:</w:t>
      </w:r>
      <w:r w:rsidRPr="0051111C">
        <w:rPr>
          <w:rFonts w:ascii="Times New Roman" w:hAnsi="Times New Roman"/>
          <w:b/>
          <w:sz w:val="28"/>
          <w:szCs w:val="28"/>
        </w:rPr>
        <w:tab/>
      </w:r>
      <w:r w:rsidRPr="0051111C">
        <w:rPr>
          <w:rFonts w:ascii="Times New Roman" w:hAnsi="Times New Roman"/>
          <w:sz w:val="28"/>
          <w:szCs w:val="28"/>
        </w:rPr>
        <w:t>занятия проводятся один раз в неделю, четыре раза в месяц. Продолжительность занятий для детей 3-4 лет составляет не более 15 минут.</w:t>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eastAsia="Times New Roman" w:hAnsi="Times New Roman"/>
          <w:b/>
          <w:sz w:val="28"/>
          <w:szCs w:val="28"/>
          <w:lang w:eastAsia="ru-RU"/>
        </w:rPr>
        <w:t xml:space="preserve">Объем программы: </w:t>
      </w:r>
      <w:r w:rsidRPr="0051111C">
        <w:rPr>
          <w:rFonts w:ascii="Times New Roman" w:hAnsi="Times New Roman"/>
          <w:sz w:val="28"/>
          <w:szCs w:val="28"/>
        </w:rPr>
        <w:t>программа составлена на один учебный год 2024-2025 для детей 3-4 лет. Общее количество запланированных занятий на весь учебный год -36.</w:t>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hAnsi="Times New Roman"/>
          <w:sz w:val="28"/>
          <w:szCs w:val="28"/>
        </w:rPr>
        <w:tab/>
      </w:r>
      <w:r w:rsidRPr="0051111C">
        <w:rPr>
          <w:rFonts w:ascii="Times New Roman" w:eastAsia="Times New Roman" w:hAnsi="Times New Roman"/>
          <w:b/>
          <w:sz w:val="28"/>
          <w:szCs w:val="28"/>
          <w:lang w:eastAsia="ru-RU"/>
        </w:rPr>
        <w:t>Срок освоения программы:</w:t>
      </w:r>
      <w:r w:rsidRPr="0051111C">
        <w:rPr>
          <w:rFonts w:ascii="Times New Roman" w:hAnsi="Times New Roman"/>
          <w:b/>
          <w:sz w:val="28"/>
          <w:szCs w:val="28"/>
        </w:rPr>
        <w:t xml:space="preserve"> </w:t>
      </w:r>
      <w:r w:rsidRPr="0051111C">
        <w:rPr>
          <w:rFonts w:ascii="Times New Roman" w:hAnsi="Times New Roman"/>
          <w:sz w:val="28"/>
          <w:szCs w:val="28"/>
        </w:rPr>
        <w:t>1 год.</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b/>
          <w:color w:val="000000"/>
          <w:sz w:val="28"/>
          <w:szCs w:val="28"/>
          <w:lang w:eastAsia="ru-RU"/>
        </w:rPr>
        <w:t xml:space="preserve">Формы организации учебного процесса: </w:t>
      </w:r>
      <w:r w:rsidRPr="0051111C">
        <w:rPr>
          <w:rFonts w:ascii="Times New Roman" w:eastAsia="Times New Roman" w:hAnsi="Times New Roman"/>
          <w:color w:val="000000"/>
          <w:sz w:val="28"/>
          <w:szCs w:val="28"/>
          <w:lang w:eastAsia="ru-RU"/>
        </w:rPr>
        <w:t>очная.</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b/>
          <w:color w:val="000000"/>
          <w:sz w:val="28"/>
          <w:szCs w:val="28"/>
          <w:lang w:eastAsia="ru-RU"/>
        </w:rPr>
      </w:pPr>
      <w:r w:rsidRPr="0051111C">
        <w:rPr>
          <w:rFonts w:ascii="Times New Roman" w:eastAsia="Times New Roman" w:hAnsi="Times New Roman"/>
          <w:b/>
          <w:color w:val="000000"/>
          <w:sz w:val="28"/>
          <w:szCs w:val="28"/>
          <w:lang w:eastAsia="ru-RU"/>
        </w:rPr>
        <w:t>Виды занятий:</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экскурсии, целевые прогулки;</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наблюдения;</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показ сказок (педагогом, детьми);</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рассматривание книжных иллюстраций, репродукций;</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проведение дидактических игр; словесные методы;</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чтение литературных произведений;</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lastRenderedPageBreak/>
        <w:t>•беседы с элементами диалога, обобщающие рассказы воспитателя.          игровые методы;</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•проведение разнообразных игр (малоподвижных, сюжетно-ролевых, дидактических, игр-драматизаций и др.);</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загадывание загадок;</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практические методы;</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организация продуктивной деятельности детей;</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оформление гербария растений, плодов;</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 постановка сказок, отрывков литературных произведений</w:t>
      </w:r>
    </w:p>
    <w:p w:rsidR="0051111C" w:rsidRPr="0051111C" w:rsidRDefault="0051111C" w:rsidP="0051111C">
      <w:pPr>
        <w:autoSpaceDE w:val="0"/>
        <w:autoSpaceDN w:val="0"/>
        <w:adjustRightInd w:val="0"/>
        <w:spacing w:after="0" w:line="288" w:lineRule="auto"/>
        <w:ind w:firstLine="709"/>
        <w:contextualSpacing/>
        <w:jc w:val="both"/>
        <w:rPr>
          <w:rFonts w:ascii="Times New Roman" w:eastAsia="Times New Roman" w:hAnsi="Times New Roman"/>
          <w:color w:val="000000"/>
          <w:sz w:val="28"/>
          <w:szCs w:val="28"/>
          <w:lang w:eastAsia="ru-RU"/>
        </w:rPr>
      </w:pPr>
      <w:r w:rsidRPr="0051111C">
        <w:rPr>
          <w:rFonts w:ascii="Times New Roman" w:eastAsia="Times New Roman" w:hAnsi="Times New Roman"/>
          <w:b/>
          <w:sz w:val="28"/>
          <w:szCs w:val="28"/>
          <w:lang w:eastAsia="ru-RU"/>
        </w:rPr>
        <w:t xml:space="preserve">Цель программы: </w:t>
      </w:r>
      <w:r w:rsidRPr="0051111C">
        <w:rPr>
          <w:rFonts w:ascii="Times New Roman" w:eastAsia="Times New Roman" w:hAnsi="Times New Roman"/>
          <w:color w:val="000000"/>
          <w:sz w:val="28"/>
          <w:szCs w:val="28"/>
          <w:lang w:eastAsia="ru-RU"/>
        </w:rPr>
        <w:t>создание условий для развития познавательной активности детей в процессе экспериментирования.</w:t>
      </w:r>
    </w:p>
    <w:p w:rsidR="0051111C" w:rsidRPr="0051111C" w:rsidRDefault="0051111C" w:rsidP="0051111C">
      <w:pPr>
        <w:autoSpaceDE w:val="0"/>
        <w:autoSpaceDN w:val="0"/>
        <w:adjustRightInd w:val="0"/>
        <w:spacing w:after="0" w:line="288" w:lineRule="auto"/>
        <w:ind w:firstLine="709"/>
        <w:contextualSpacing/>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Задачи:</w:t>
      </w:r>
    </w:p>
    <w:p w:rsidR="0051111C" w:rsidRPr="0051111C" w:rsidRDefault="0051111C" w:rsidP="0051111C">
      <w:pPr>
        <w:numPr>
          <w:ilvl w:val="0"/>
          <w:numId w:val="1"/>
        </w:numPr>
        <w:autoSpaceDE w:val="0"/>
        <w:autoSpaceDN w:val="0"/>
        <w:adjustRightInd w:val="0"/>
        <w:spacing w:after="0" w:line="288" w:lineRule="auto"/>
        <w:contextualSpacing/>
        <w:jc w:val="both"/>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образовательные:</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формировать у детей начальные основы системных знаний о живой и неживой природе;</w:t>
      </w:r>
    </w:p>
    <w:p w:rsidR="0051111C" w:rsidRPr="0051111C" w:rsidRDefault="0051111C" w:rsidP="0051111C">
      <w:pPr>
        <w:numPr>
          <w:ilvl w:val="0"/>
          <w:numId w:val="1"/>
        </w:numPr>
        <w:autoSpaceDE w:val="0"/>
        <w:autoSpaceDN w:val="0"/>
        <w:adjustRightInd w:val="0"/>
        <w:spacing w:after="0" w:line="288" w:lineRule="auto"/>
        <w:contextualSpacing/>
        <w:jc w:val="both"/>
        <w:rPr>
          <w:rFonts w:ascii="Times New Roman" w:eastAsia="Times New Roman" w:hAnsi="Times New Roman"/>
          <w:b/>
          <w:sz w:val="28"/>
          <w:szCs w:val="28"/>
          <w:lang w:eastAsia="ru-RU"/>
        </w:rPr>
      </w:pPr>
      <w:r w:rsidRPr="0051111C">
        <w:rPr>
          <w:rFonts w:ascii="Times New Roman" w:eastAsia="Times New Roman" w:hAnsi="Times New Roman"/>
          <w:color w:val="000000"/>
          <w:sz w:val="28"/>
          <w:szCs w:val="28"/>
          <w:lang w:eastAsia="ru-RU"/>
        </w:rPr>
        <w:t>формировать знания, умения и навыки творческой деятельности, наполненной экологическим содержанием.</w:t>
      </w:r>
    </w:p>
    <w:p w:rsidR="0051111C" w:rsidRPr="0051111C" w:rsidRDefault="0051111C" w:rsidP="0051111C">
      <w:pPr>
        <w:numPr>
          <w:ilvl w:val="0"/>
          <w:numId w:val="1"/>
        </w:numPr>
        <w:autoSpaceDE w:val="0"/>
        <w:autoSpaceDN w:val="0"/>
        <w:adjustRightInd w:val="0"/>
        <w:spacing w:after="0" w:line="288" w:lineRule="auto"/>
        <w:contextualSpacing/>
        <w:jc w:val="both"/>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развивающие:</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развить и обогащать образную память, </w:t>
      </w:r>
      <w:proofErr w:type="gramStart"/>
      <w:r w:rsidRPr="0051111C">
        <w:rPr>
          <w:rFonts w:ascii="Times New Roman" w:eastAsia="Times New Roman" w:hAnsi="Times New Roman"/>
          <w:color w:val="000000"/>
          <w:sz w:val="28"/>
          <w:szCs w:val="28"/>
          <w:lang w:eastAsia="ru-RU"/>
        </w:rPr>
        <w:t>мышление ,</w:t>
      </w:r>
      <w:proofErr w:type="gramEnd"/>
      <w:r w:rsidRPr="0051111C">
        <w:rPr>
          <w:rFonts w:ascii="Times New Roman" w:eastAsia="Times New Roman" w:hAnsi="Times New Roman"/>
          <w:color w:val="000000"/>
          <w:sz w:val="28"/>
          <w:szCs w:val="28"/>
          <w:lang w:eastAsia="ru-RU"/>
        </w:rPr>
        <w:t xml:space="preserve">       сенсомоторный интеллект;</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развивать инициативу, активность, самостоятельность;</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sz w:val="28"/>
          <w:szCs w:val="28"/>
          <w:lang w:eastAsia="ru-RU"/>
        </w:rPr>
      </w:pPr>
      <w:r w:rsidRPr="0051111C">
        <w:rPr>
          <w:rFonts w:ascii="Times New Roman" w:eastAsia="Times New Roman" w:hAnsi="Times New Roman"/>
          <w:color w:val="000000"/>
          <w:sz w:val="28"/>
          <w:szCs w:val="28"/>
          <w:lang w:eastAsia="ru-RU"/>
        </w:rPr>
        <w:t>обогащать словарь и развить речь детей младшего дошкольного возраста</w:t>
      </w:r>
      <w:r w:rsidRPr="0051111C">
        <w:rPr>
          <w:rFonts w:ascii="Times New Roman" w:eastAsia="Times New Roman" w:hAnsi="Times New Roman"/>
          <w:sz w:val="28"/>
          <w:szCs w:val="28"/>
          <w:lang w:eastAsia="ru-RU"/>
        </w:rPr>
        <w:t>.</w:t>
      </w:r>
    </w:p>
    <w:p w:rsidR="0051111C" w:rsidRPr="0051111C" w:rsidRDefault="0051111C" w:rsidP="0051111C">
      <w:pPr>
        <w:numPr>
          <w:ilvl w:val="0"/>
          <w:numId w:val="1"/>
        </w:numPr>
        <w:autoSpaceDE w:val="0"/>
        <w:autoSpaceDN w:val="0"/>
        <w:adjustRightInd w:val="0"/>
        <w:spacing w:after="0" w:line="288" w:lineRule="auto"/>
        <w:contextualSpacing/>
        <w:jc w:val="both"/>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воспитательные:</w:t>
      </w:r>
    </w:p>
    <w:p w:rsidR="0051111C" w:rsidRPr="0051111C" w:rsidRDefault="0051111C" w:rsidP="0051111C">
      <w:pPr>
        <w:numPr>
          <w:ilvl w:val="0"/>
          <w:numId w:val="1"/>
        </w:numPr>
        <w:autoSpaceDE w:val="0"/>
        <w:autoSpaceDN w:val="0"/>
        <w:adjustRightInd w:val="0"/>
        <w:spacing w:after="0" w:line="288" w:lineRule="auto"/>
        <w:contextualSpacing/>
        <w:jc w:val="both"/>
        <w:rPr>
          <w:rFonts w:ascii="Times New Roman" w:eastAsia="Times New Roman" w:hAnsi="Times New Roman"/>
          <w:b/>
          <w:sz w:val="28"/>
          <w:szCs w:val="28"/>
          <w:lang w:eastAsia="ru-RU"/>
        </w:rPr>
      </w:pPr>
      <w:r w:rsidRPr="0051111C">
        <w:rPr>
          <w:rFonts w:ascii="Times New Roman" w:eastAsia="Times New Roman" w:hAnsi="Times New Roman"/>
          <w:color w:val="000000"/>
          <w:sz w:val="28"/>
          <w:szCs w:val="28"/>
          <w:lang w:eastAsia="ru-RU"/>
        </w:rPr>
        <w:t xml:space="preserve"> воспитывать любовь и бережное отношение к живой и неживой природе.</w:t>
      </w:r>
    </w:p>
    <w:p w:rsidR="0051111C" w:rsidRPr="0051111C" w:rsidRDefault="0051111C" w:rsidP="0051111C">
      <w:pPr>
        <w:spacing w:before="1" w:after="0" w:line="288" w:lineRule="auto"/>
        <w:ind w:firstLine="709"/>
        <w:contextualSpacing/>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Планируемые результаты:</w:t>
      </w:r>
    </w:p>
    <w:p w:rsidR="0051111C" w:rsidRPr="0051111C" w:rsidRDefault="0051111C" w:rsidP="0051111C">
      <w:pPr>
        <w:numPr>
          <w:ilvl w:val="0"/>
          <w:numId w:val="1"/>
        </w:numPr>
        <w:spacing w:before="1" w:after="0" w:line="288" w:lineRule="auto"/>
        <w:contextualSpacing/>
        <w:rPr>
          <w:rFonts w:ascii="Times New Roman" w:eastAsia="Times New Roman" w:hAnsi="Times New Roman"/>
          <w:b/>
          <w:sz w:val="28"/>
          <w:szCs w:val="28"/>
          <w:lang w:eastAsia="ru-RU"/>
        </w:rPr>
      </w:pPr>
      <w:r w:rsidRPr="0051111C">
        <w:rPr>
          <w:rFonts w:ascii="Times New Roman" w:eastAsia="Times New Roman" w:hAnsi="Times New Roman"/>
          <w:b/>
          <w:sz w:val="28"/>
          <w:szCs w:val="28"/>
          <w:lang w:eastAsia="ru-RU"/>
        </w:rPr>
        <w:t>личностные:</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имеет представление о различных физических свойствах и явлениях;</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проявляет познавательный интерес к опытно-экспериментальной деятельности.</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b/>
          <w:color w:val="000000"/>
          <w:sz w:val="28"/>
          <w:szCs w:val="28"/>
          <w:lang w:eastAsia="ru-RU"/>
        </w:rPr>
      </w:pPr>
      <w:proofErr w:type="spellStart"/>
      <w:r w:rsidRPr="0051111C">
        <w:rPr>
          <w:rFonts w:ascii="Times New Roman" w:eastAsia="Times New Roman" w:hAnsi="Times New Roman"/>
          <w:b/>
          <w:color w:val="000000"/>
          <w:sz w:val="28"/>
          <w:szCs w:val="28"/>
          <w:lang w:eastAsia="ru-RU"/>
        </w:rPr>
        <w:t>метапредметные</w:t>
      </w:r>
      <w:proofErr w:type="spellEnd"/>
      <w:r w:rsidRPr="0051111C">
        <w:rPr>
          <w:rFonts w:ascii="Times New Roman" w:eastAsia="Times New Roman" w:hAnsi="Times New Roman"/>
          <w:b/>
          <w:color w:val="000000"/>
          <w:sz w:val="28"/>
          <w:szCs w:val="28"/>
          <w:lang w:eastAsia="ru-RU"/>
        </w:rPr>
        <w:t>:</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умеет проводить опыты </w:t>
      </w:r>
      <w:proofErr w:type="gramStart"/>
      <w:r w:rsidRPr="0051111C">
        <w:rPr>
          <w:rFonts w:ascii="Times New Roman" w:eastAsia="Times New Roman" w:hAnsi="Times New Roman"/>
          <w:color w:val="000000"/>
          <w:sz w:val="28"/>
          <w:szCs w:val="28"/>
          <w:lang w:eastAsia="ru-RU"/>
        </w:rPr>
        <w:t>и  эксперименты</w:t>
      </w:r>
      <w:proofErr w:type="gramEnd"/>
      <w:r w:rsidRPr="0051111C">
        <w:rPr>
          <w:rFonts w:ascii="Times New Roman" w:eastAsia="Times New Roman" w:hAnsi="Times New Roman"/>
          <w:color w:val="000000"/>
          <w:sz w:val="28"/>
          <w:szCs w:val="28"/>
          <w:lang w:eastAsia="ru-RU"/>
        </w:rPr>
        <w:t xml:space="preserve"> с объектами живой и неживой природы;</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активно включается в совместные с взрослыми практические познавательные действия экспериментального характера, в </w:t>
      </w:r>
      <w:r w:rsidRPr="0051111C">
        <w:rPr>
          <w:rFonts w:ascii="Times New Roman" w:eastAsia="Times New Roman" w:hAnsi="Times New Roman"/>
          <w:color w:val="000000"/>
          <w:sz w:val="28"/>
          <w:szCs w:val="28"/>
          <w:lang w:eastAsia="ru-RU"/>
        </w:rPr>
        <w:lastRenderedPageBreak/>
        <w:t>процессе которых выделяются ранее скрытые свойства изучаемого объекта.</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b/>
          <w:color w:val="000000"/>
          <w:sz w:val="28"/>
          <w:szCs w:val="28"/>
          <w:lang w:eastAsia="ru-RU"/>
        </w:rPr>
      </w:pPr>
      <w:r w:rsidRPr="0051111C">
        <w:rPr>
          <w:rFonts w:ascii="Times New Roman" w:eastAsia="Times New Roman" w:hAnsi="Times New Roman"/>
          <w:b/>
          <w:color w:val="000000"/>
          <w:sz w:val="28"/>
          <w:szCs w:val="28"/>
          <w:lang w:eastAsia="ru-RU"/>
        </w:rPr>
        <w:t>предметные:</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 xml:space="preserve"> с помощью взрослого используют действия моделирующего характера в соответствии с задачей и содержанием алгоритма деятельности;</w:t>
      </w:r>
    </w:p>
    <w:p w:rsidR="0051111C" w:rsidRPr="0051111C" w:rsidRDefault="0051111C" w:rsidP="0051111C">
      <w:pPr>
        <w:numPr>
          <w:ilvl w:val="0"/>
          <w:numId w:val="1"/>
        </w:numPr>
        <w:autoSpaceDE w:val="0"/>
        <w:autoSpaceDN w:val="0"/>
        <w:adjustRightInd w:val="0"/>
        <w:spacing w:after="0" w:line="288" w:lineRule="auto"/>
        <w:contextualSpacing/>
        <w:rPr>
          <w:rFonts w:ascii="Times New Roman" w:eastAsia="Times New Roman" w:hAnsi="Times New Roman"/>
          <w:color w:val="000000"/>
          <w:sz w:val="28"/>
          <w:szCs w:val="28"/>
          <w:lang w:eastAsia="ru-RU"/>
        </w:rPr>
      </w:pPr>
      <w:r w:rsidRPr="0051111C">
        <w:rPr>
          <w:rFonts w:ascii="Times New Roman" w:eastAsia="Times New Roman" w:hAnsi="Times New Roman"/>
          <w:color w:val="000000"/>
          <w:sz w:val="28"/>
          <w:szCs w:val="28"/>
          <w:lang w:eastAsia="ru-RU"/>
        </w:rPr>
        <w:t>соблюдает правила техники безопасности при проведении опытов и экспериментов.</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Образовательная деятельность, в рамках организации дополнительных образовательных услуг, организуются в форме кружковой </w:t>
      </w:r>
      <w:proofErr w:type="gramStart"/>
      <w:r w:rsidRPr="0051111C">
        <w:rPr>
          <w:rFonts w:ascii="Times New Roman" w:hAnsi="Times New Roman"/>
          <w:sz w:val="28"/>
          <w:szCs w:val="28"/>
        </w:rPr>
        <w:t>работы  и</w:t>
      </w:r>
      <w:proofErr w:type="gramEnd"/>
      <w:r w:rsidRPr="0051111C">
        <w:rPr>
          <w:rFonts w:ascii="Times New Roman" w:hAnsi="Times New Roman"/>
          <w:sz w:val="28"/>
          <w:szCs w:val="28"/>
        </w:rPr>
        <w:t xml:space="preserve">   дополняет содержание основной образовательной программы в детском дошкольном учреждении. Занятия по дополнительному образованию проводятся непосредственно в группе. Организация работы идёт по следующим взаимосвязанным направлениям:</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 о материалах (песок, глина, бумага, ткань, дерево);</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 о природных явлениях (ветер, снегопад, солнце, вода; игры с ветром);</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 о мире растений (способы выращивания из семян, луковицы, листа);</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 о человеке;</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 о предметном мире.</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В процессе исследования/экспериментирования развивается словарь детей за счет слов, обозначающих сенсорные признаки, свойства явления или объекта природы (цвет, форма, величина; мнется, ломается; высоко – низко, далеко – близко; мягк</w:t>
      </w:r>
      <w:r>
        <w:rPr>
          <w:rFonts w:ascii="Times New Roman" w:hAnsi="Times New Roman"/>
          <w:sz w:val="28"/>
          <w:szCs w:val="28"/>
        </w:rPr>
        <w:t xml:space="preserve">ий – твердый – теплый и т. д.) </w:t>
      </w:r>
      <w:bookmarkStart w:id="0" w:name="_GoBack"/>
      <w:bookmarkEnd w:id="0"/>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При построении системы работы кружка я обратила особое внимание на следующие основные направления:</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 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51111C" w:rsidRPr="0051111C" w:rsidRDefault="0051111C" w:rsidP="0051111C">
      <w:pPr>
        <w:rPr>
          <w:rFonts w:ascii="Times New Roman" w:hAnsi="Times New Roman"/>
          <w:sz w:val="28"/>
          <w:szCs w:val="28"/>
        </w:rPr>
      </w:pPr>
      <w:r w:rsidRPr="0051111C">
        <w:rPr>
          <w:rFonts w:ascii="Times New Roman" w:hAnsi="Times New Roman"/>
          <w:sz w:val="28"/>
          <w:szCs w:val="28"/>
        </w:rPr>
        <w:t xml:space="preserve"> • практическое направление – изучение растительного и животного мира, связанное с практическими делами (подкормка птиц, посадка цветников и др.);</w:t>
      </w:r>
    </w:p>
    <w:p w:rsidR="00FC627B" w:rsidRPr="0051111C" w:rsidRDefault="0051111C" w:rsidP="0051111C">
      <w:pPr>
        <w:rPr>
          <w:rFonts w:ascii="Times New Roman" w:hAnsi="Times New Roman"/>
          <w:sz w:val="28"/>
          <w:szCs w:val="28"/>
        </w:rPr>
      </w:pPr>
      <w:r w:rsidRPr="0051111C">
        <w:rPr>
          <w:rFonts w:ascii="Times New Roman" w:hAnsi="Times New Roman"/>
          <w:sz w:val="28"/>
          <w:szCs w:val="28"/>
        </w:rPr>
        <w:t xml:space="preserve"> • исследовательское направление осуществляется в рамках продуктивной деятельности (экскурсий, наблюдений, опытов).</w:t>
      </w:r>
    </w:p>
    <w:sectPr w:rsidR="00FC627B" w:rsidRPr="0051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B4CDC"/>
    <w:multiLevelType w:val="hybridMultilevel"/>
    <w:tmpl w:val="D0FE4766"/>
    <w:lvl w:ilvl="0" w:tplc="3F424DB8">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D2"/>
    <w:rsid w:val="002D4A1C"/>
    <w:rsid w:val="003A2DD2"/>
    <w:rsid w:val="004A2113"/>
    <w:rsid w:val="0051111C"/>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2D4"/>
  <w15:chartTrackingRefBased/>
  <w15:docId w15:val="{617F0830-6445-4390-B44E-7A827CCF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11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3</cp:revision>
  <dcterms:created xsi:type="dcterms:W3CDTF">2024-09-04T13:13:00Z</dcterms:created>
  <dcterms:modified xsi:type="dcterms:W3CDTF">2024-09-04T13:18:00Z</dcterms:modified>
</cp:coreProperties>
</file>