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A8" w:rsidRPr="005F55A8" w:rsidRDefault="005F55A8" w:rsidP="00275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РАБОЧЕЙ ПРОГРАММЫ </w:t>
      </w:r>
      <w:r w:rsidR="0027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 </w:t>
      </w:r>
      <w:r w:rsidRPr="005F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2023-2024 </w:t>
      </w:r>
      <w:proofErr w:type="spellStart"/>
      <w:r w:rsidRPr="005F55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5F5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5A8" w:rsidRPr="005F55A8" w:rsidRDefault="005F55A8" w:rsidP="005F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75 «СВЕТЛЯЧОК»</w:t>
      </w:r>
    </w:p>
    <w:p w:rsidR="005F55A8" w:rsidRPr="005F55A8" w:rsidRDefault="005F55A8" w:rsidP="005F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A8" w:rsidRPr="005F55A8" w:rsidRDefault="002759A8" w:rsidP="005F5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разработчика</w:t>
      </w:r>
      <w:r w:rsidR="005F55A8" w:rsidRPr="005F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А.М.</w:t>
      </w:r>
    </w:p>
    <w:p w:rsidR="005F55A8" w:rsidRPr="005F55A8" w:rsidRDefault="005F55A8" w:rsidP="005F5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 программы 2023.</w:t>
      </w:r>
    </w:p>
    <w:p w:rsidR="005F55A8" w:rsidRPr="005F55A8" w:rsidRDefault="005F55A8" w:rsidP="005F5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аудитория: дети </w:t>
      </w:r>
      <w:r w:rsidR="00275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1,6 до 7 лет (включительно)</w:t>
      </w:r>
      <w:bookmarkStart w:id="0" w:name="_GoBack"/>
      <w:bookmarkEnd w:id="0"/>
    </w:p>
    <w:p w:rsidR="005F55A8" w:rsidRPr="005F55A8" w:rsidRDefault="005F55A8" w:rsidP="005F5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год.</w:t>
      </w:r>
    </w:p>
    <w:p w:rsidR="002759A8" w:rsidRPr="002759A8" w:rsidRDefault="002759A8" w:rsidP="002759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2759A8" w:rsidRPr="002759A8" w:rsidRDefault="002759A8" w:rsidP="002759A8">
      <w:pPr>
        <w:widowControl w:val="0"/>
        <w:spacing w:after="0" w:line="240" w:lineRule="auto"/>
        <w:ind w:firstLine="709"/>
        <w:rPr>
          <w:rFonts w:ascii="Times New Roman" w:eastAsia="Century Schoolbook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</w:p>
    <w:p w:rsidR="002759A8" w:rsidRPr="002759A8" w:rsidRDefault="002759A8" w:rsidP="00275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Рабочая программа (далее – Программа) раскрывает содержание и организацию образовательной деятельности для детей 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:rsidR="002759A8" w:rsidRPr="002759A8" w:rsidRDefault="002759A8" w:rsidP="002759A8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</w:t>
      </w:r>
      <w:r w:rsidRPr="002759A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приказом Министерства образования и науки Российской Федерации от 17.10.2013 г. № 1155, в редакции</w:t>
      </w:r>
      <w:r w:rsidRPr="002759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от 08.11.2022</w:t>
      </w:r>
      <w:r w:rsidRPr="002759A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(далее – ФГОС ДО). </w:t>
      </w:r>
    </w:p>
    <w:p w:rsidR="002759A8" w:rsidRPr="002759A8" w:rsidRDefault="002759A8" w:rsidP="002759A8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При разработке Программы учитывались следующие нормативно правовые документы:</w:t>
      </w:r>
    </w:p>
    <w:p w:rsidR="002759A8" w:rsidRPr="002759A8" w:rsidRDefault="002759A8" w:rsidP="002759A8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Федеральный уровень: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1. Конвенция о правах ребенка (одобрена Генеральной Ассамблеей ООН 20.11.1989) (вступила в силу для СССР 15.09.1990).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2. Федеральный закон от 29 декабря 2012 г. № 273-ФЗ «Об образовании в Российской Федерации»,</w:t>
      </w:r>
      <w:r w:rsidRPr="002759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59A8">
        <w:rPr>
          <w:rFonts w:ascii="Times New Roman" w:eastAsia="Calibri" w:hAnsi="Times New Roman" w:cs="Times New Roman"/>
          <w:sz w:val="24"/>
          <w:szCs w:val="24"/>
        </w:rPr>
        <w:t>(</w:t>
      </w:r>
      <w:r w:rsidRPr="002759A8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3. Федеральный закон 24 июля 1998 г. № 124-ФЗ (</w:t>
      </w:r>
      <w:proofErr w:type="gramStart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актуальная</w:t>
      </w:r>
      <w:proofErr w:type="gramEnd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ред. от 14.07.2022) «Об основных гарантиях прав ребенка в Российской Федерации», (ред.</w:t>
      </w:r>
      <w:r w:rsidRPr="002759A8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2759A8"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от 28.04.2023).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4. Постановление Главного государственного санитарного врача Российской Федерации от 28 сентября 2020 года № 28</w:t>
      </w:r>
      <w:proofErr w:type="gramStart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5. Постановление Главного государственного санитарного врача Российской Федерации от 27 октября 2020 г. № 32</w:t>
      </w:r>
      <w:proofErr w:type="gramStart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б утверждении санитарных правил и норм СанПиН 2.3/2.4.3590-20 «Санитарно-эпидемиологические требования к организации общественного питания населения».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6. Постановление Главного государственного санитарного врача Российской Федерации от 28 января 2021 г. № 2</w:t>
      </w:r>
      <w:proofErr w:type="gramStart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б утверждении санитарных правил и норм СанПиН 1.2.3685-21 «Гигиенические нормативы и требования</w:t>
      </w:r>
      <w:r w:rsidRPr="002759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9A8">
        <w:rPr>
          <w:rFonts w:ascii="Times New Roman" w:eastAsia="Calibri" w:hAnsi="Times New Roman" w:cs="Times New Roman"/>
          <w:color w:val="000000"/>
          <w:sz w:val="24"/>
          <w:szCs w:val="24"/>
        </w:rPr>
        <w:t>к обеспечению безопасности и (или) безвредности для человека факторов среды обитания».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7.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8. 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2759A8" w:rsidRPr="002759A8" w:rsidRDefault="002759A8" w:rsidP="002759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9.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комиссии».</w:t>
      </w:r>
    </w:p>
    <w:p w:rsidR="002759A8" w:rsidRPr="002759A8" w:rsidRDefault="002759A8" w:rsidP="002759A8">
      <w:pPr>
        <w:widowControl w:val="0"/>
        <w:tabs>
          <w:tab w:val="left" w:pos="404"/>
          <w:tab w:val="left" w:pos="993"/>
        </w:tabs>
        <w:autoSpaceDE w:val="0"/>
        <w:autoSpaceDN w:val="0"/>
        <w:spacing w:after="0"/>
        <w:ind w:left="709" w:right="21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</w:pP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lastRenderedPageBreak/>
        <w:t>Муниципальный уровень:</w:t>
      </w:r>
    </w:p>
    <w:p w:rsidR="002759A8" w:rsidRPr="002759A8" w:rsidRDefault="002759A8" w:rsidP="002759A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</w:rPr>
        <w:t>Закон Смоленской области от 31.10. 13г. №122- з «Об образовании в Смоленской области»;</w:t>
      </w:r>
    </w:p>
    <w:p w:rsidR="002759A8" w:rsidRPr="002759A8" w:rsidRDefault="002759A8" w:rsidP="002759A8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</w:pP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Уровень ДОО:</w:t>
      </w:r>
    </w:p>
    <w:p w:rsidR="002759A8" w:rsidRPr="002759A8" w:rsidRDefault="002759A8" w:rsidP="002759A8">
      <w:pPr>
        <w:widowControl w:val="0"/>
        <w:numPr>
          <w:ilvl w:val="0"/>
          <w:numId w:val="15"/>
        </w:numPr>
        <w:tabs>
          <w:tab w:val="left" w:pos="404"/>
          <w:tab w:val="left" w:pos="993"/>
        </w:tabs>
        <w:autoSpaceDE w:val="0"/>
        <w:autoSpaceDN w:val="0"/>
        <w:spacing w:after="0" w:line="259" w:lineRule="auto"/>
        <w:ind w:left="993" w:right="214" w:hanging="28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Устав МБДОУ «Детский сад № 75 «Светлячок»</w:t>
      </w:r>
      <w:r w:rsidRPr="002759A8">
        <w:rPr>
          <w:rFonts w:ascii="Times New Roman" w:eastAsia="Times New Roman" w:hAnsi="Times New Roman" w:cs="Times New Roman"/>
        </w:rPr>
        <w:t xml:space="preserve"> </w:t>
      </w: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</w:rPr>
        <w:t>от 26.03.2015. № 493-адм;</w:t>
      </w:r>
    </w:p>
    <w:p w:rsidR="002759A8" w:rsidRPr="002759A8" w:rsidRDefault="002759A8" w:rsidP="002759A8">
      <w:pPr>
        <w:widowControl w:val="0"/>
        <w:tabs>
          <w:tab w:val="left" w:pos="404"/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sz w:val="24"/>
          <w:szCs w:val="24"/>
        </w:rPr>
        <w:t>- Программа</w:t>
      </w:r>
      <w:r w:rsidRPr="002759A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759A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759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59A8">
        <w:rPr>
          <w:rFonts w:ascii="Times New Roman" w:eastAsia="Times New Roman" w:hAnsi="Times New Roman" w:cs="Times New Roman"/>
          <w:sz w:val="24"/>
          <w:szCs w:val="24"/>
        </w:rPr>
        <w:t>МБДОУ «Детский сад № 75 «Светлячок»;</w:t>
      </w:r>
    </w:p>
    <w:p w:rsidR="002759A8" w:rsidRPr="002759A8" w:rsidRDefault="002759A8" w:rsidP="002759A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</w:rPr>
        <w:t>«Положение о педагогическом совете ДОУ»;</w:t>
      </w:r>
    </w:p>
    <w:p w:rsidR="002759A8" w:rsidRPr="002759A8" w:rsidRDefault="002759A8" w:rsidP="002759A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</w:rPr>
        <w:t>«Положение о педагогической диагностике»;</w:t>
      </w:r>
    </w:p>
    <w:p w:rsidR="002759A8" w:rsidRPr="002759A8" w:rsidRDefault="002759A8" w:rsidP="002759A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color w:val="000009"/>
          <w:sz w:val="24"/>
          <w:szCs w:val="24"/>
        </w:rPr>
        <w:t>«Положение о педагогическом мониторинге».</w:t>
      </w:r>
    </w:p>
    <w:p w:rsidR="002759A8" w:rsidRPr="002759A8" w:rsidRDefault="002759A8" w:rsidP="002759A8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2759A8" w:rsidRPr="002759A8" w:rsidRDefault="002759A8" w:rsidP="002759A8">
      <w:pPr>
        <w:widowControl w:val="0"/>
        <w:tabs>
          <w:tab w:val="left" w:pos="13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Цель Программы:</w:t>
      </w: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759A8" w:rsidRPr="002759A8" w:rsidRDefault="002759A8" w:rsidP="002759A8">
      <w:pPr>
        <w:widowControl w:val="0"/>
        <w:tabs>
          <w:tab w:val="left" w:pos="7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Основные задачи:</w:t>
      </w:r>
    </w:p>
    <w:p w:rsidR="002759A8" w:rsidRPr="002759A8" w:rsidRDefault="002759A8" w:rsidP="002759A8">
      <w:pPr>
        <w:tabs>
          <w:tab w:val="left" w:pos="1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sz w:val="24"/>
          <w:szCs w:val="24"/>
        </w:rPr>
        <w:t>1. Формировать музыкальные знания и навыки в различных видах музыкальной деятельности адекватно детским возможностям.</w:t>
      </w:r>
    </w:p>
    <w:p w:rsidR="002759A8" w:rsidRPr="002759A8" w:rsidRDefault="002759A8" w:rsidP="002759A8">
      <w:pPr>
        <w:tabs>
          <w:tab w:val="left" w:pos="1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2. Развивать музыкальные способности: ладовое чувство, музыкально-слуховые представления, чувство ритма.</w:t>
      </w:r>
    </w:p>
    <w:p w:rsidR="002759A8" w:rsidRPr="002759A8" w:rsidRDefault="002759A8" w:rsidP="002759A8">
      <w:pPr>
        <w:tabs>
          <w:tab w:val="left" w:pos="1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A8">
        <w:rPr>
          <w:rFonts w:ascii="Times New Roman" w:eastAsia="Times New Roman" w:hAnsi="Times New Roman" w:cs="Times New Roman"/>
          <w:sz w:val="24"/>
          <w:szCs w:val="24"/>
        </w:rPr>
        <w:t xml:space="preserve">3. Развивать </w:t>
      </w:r>
      <w:r w:rsidRPr="002759A8">
        <w:rPr>
          <w:rFonts w:ascii="Times New Roman" w:eastAsia="Calibri" w:hAnsi="Times New Roman" w:cs="Times New Roman"/>
          <w:sz w:val="24"/>
          <w:szCs w:val="24"/>
        </w:rPr>
        <w:t>исполнительские и творческие способности.</w:t>
      </w:r>
    </w:p>
    <w:p w:rsidR="002759A8" w:rsidRPr="002759A8" w:rsidRDefault="002759A8" w:rsidP="002759A8">
      <w:pPr>
        <w:tabs>
          <w:tab w:val="left" w:pos="1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4. Развивать эмоциональную отзывчивость и познавательный интерес к музыке и музыкальной деятельности.</w:t>
      </w:r>
    </w:p>
    <w:p w:rsidR="002759A8" w:rsidRPr="002759A8" w:rsidRDefault="002759A8" w:rsidP="002759A8">
      <w:pPr>
        <w:tabs>
          <w:tab w:val="left" w:pos="1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:rsidR="002759A8" w:rsidRPr="002759A8" w:rsidRDefault="002759A8" w:rsidP="00275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Задачи с учетом специфики региональных и социокультурных условий:</w:t>
      </w:r>
    </w:p>
    <w:p w:rsidR="002759A8" w:rsidRPr="002759A8" w:rsidRDefault="002759A8" w:rsidP="002759A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</w:r>
    </w:p>
    <w:p w:rsidR="002759A8" w:rsidRPr="002759A8" w:rsidRDefault="002759A8" w:rsidP="002759A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Вовлекать детей в художественно-творческую деятельность регионального содержания.</w:t>
      </w:r>
    </w:p>
    <w:p w:rsidR="002759A8" w:rsidRPr="002759A8" w:rsidRDefault="002759A8" w:rsidP="002759A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:rsidR="002759A8" w:rsidRPr="002759A8" w:rsidRDefault="002759A8" w:rsidP="002759A8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9A8">
        <w:rPr>
          <w:rFonts w:ascii="Times New Roman" w:eastAsia="Calibri" w:hAnsi="Times New Roman" w:cs="Times New Roman"/>
          <w:sz w:val="24"/>
          <w:szCs w:val="24"/>
        </w:rPr>
        <w:t>Воспитывать уважение к своему дому, малой Родине.</w:t>
      </w:r>
    </w:p>
    <w:p w:rsidR="002759A8" w:rsidRPr="002759A8" w:rsidRDefault="002759A8" w:rsidP="002759A8">
      <w:pPr>
        <w:widowControl w:val="0"/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2759A8" w:rsidRPr="002759A8" w:rsidRDefault="002759A8" w:rsidP="002759A8">
      <w:pPr>
        <w:widowControl w:val="0"/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Программе содержатся целевой, содержательный и организационный разделы.</w:t>
      </w:r>
    </w:p>
    <w:p w:rsidR="002759A8" w:rsidRPr="002759A8" w:rsidRDefault="002759A8" w:rsidP="002759A8">
      <w:pPr>
        <w:widowControl w:val="0"/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достижения планируемых результатов.</w:t>
      </w:r>
      <w:proofErr w:type="gramEnd"/>
    </w:p>
    <w:p w:rsidR="002759A8" w:rsidRPr="002759A8" w:rsidRDefault="002759A8" w:rsidP="002759A8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Содержательный раздел включает задачи и содержание образования по ОО «Художественно-эстетическое развитие», раздел «Музыкальная деятельность». 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:rsidR="002759A8" w:rsidRPr="002759A8" w:rsidRDefault="002759A8" w:rsidP="002759A8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Показаны </w:t>
      </w:r>
      <w:r w:rsidRPr="002759A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особенности взаимодействия музыкального руководителя с семьями </w:t>
      </w:r>
      <w:proofErr w:type="gramStart"/>
      <w:r w:rsidRPr="002759A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обучающихся</w:t>
      </w:r>
      <w:proofErr w:type="gramEnd"/>
      <w:r w:rsidRPr="002759A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. Даны направления и задачи коррекционно-развивающей работы.</w:t>
      </w:r>
    </w:p>
    <w:p w:rsidR="002759A8" w:rsidRPr="002759A8" w:rsidRDefault="002759A8" w:rsidP="002759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деятельности.</w:t>
      </w:r>
    </w:p>
    <w:p w:rsidR="002759A8" w:rsidRPr="002759A8" w:rsidRDefault="002759A8" w:rsidP="002759A8">
      <w:pPr>
        <w:widowControl w:val="0"/>
        <w:tabs>
          <w:tab w:val="left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Организационный раздел Программы включает описание психолого-</w:t>
      </w:r>
      <w:r w:rsidRPr="002759A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:rsidR="002759A8" w:rsidRPr="002759A8" w:rsidRDefault="002759A8" w:rsidP="002759A8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2759A8" w:rsidRPr="002759A8" w:rsidRDefault="002759A8" w:rsidP="00275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:rsidR="002759A8" w:rsidRPr="002759A8" w:rsidRDefault="002759A8" w:rsidP="00275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759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Материал распределяется по возрастным группам (дети от 1 года 6 месяцев до 7-ми лет) и видам музыкальной деятельности</w:t>
      </w:r>
      <w:r w:rsidRPr="002759A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Pr="002759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:rsidR="005F55A8" w:rsidRPr="005F55A8" w:rsidRDefault="005F55A8" w:rsidP="005F55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FD9" w:rsidRPr="005F55A8" w:rsidRDefault="002759A8" w:rsidP="005F55A8"/>
    <w:sectPr w:rsidR="00191FD9" w:rsidRPr="005F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34"/>
    <w:multiLevelType w:val="multilevel"/>
    <w:tmpl w:val="00000034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35"/>
    <w:multiLevelType w:val="multilevel"/>
    <w:tmpl w:val="00000035"/>
    <w:name w:val="WW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36"/>
    <w:multiLevelType w:val="multilevel"/>
    <w:tmpl w:val="00000036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37"/>
    <w:multiLevelType w:val="multilevel"/>
    <w:tmpl w:val="00000037"/>
    <w:name w:val="WWNum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2884B25"/>
    <w:multiLevelType w:val="hybridMultilevel"/>
    <w:tmpl w:val="F8CA0D2C"/>
    <w:lvl w:ilvl="0" w:tplc="29BA44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D520A8"/>
    <w:multiLevelType w:val="multilevel"/>
    <w:tmpl w:val="D0CA8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8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3C1EBA"/>
    <w:multiLevelType w:val="hybridMultilevel"/>
    <w:tmpl w:val="E3A832D6"/>
    <w:lvl w:ilvl="0" w:tplc="29BA44C4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F5F61"/>
    <w:multiLevelType w:val="hybridMultilevel"/>
    <w:tmpl w:val="A08C9E06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12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253B25"/>
    <w:multiLevelType w:val="hybridMultilevel"/>
    <w:tmpl w:val="77600B80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14"/>
    <w:rsid w:val="002759A8"/>
    <w:rsid w:val="005F55A8"/>
    <w:rsid w:val="007D30E6"/>
    <w:rsid w:val="008960CA"/>
    <w:rsid w:val="008C19BB"/>
    <w:rsid w:val="00C75DD5"/>
    <w:rsid w:val="00D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C19BB"/>
    <w:pPr>
      <w:numPr>
        <w:numId w:val="9"/>
      </w:numPr>
      <w:suppressAutoHyphens/>
      <w:spacing w:after="120" w:line="240" w:lineRule="auto"/>
      <w:jc w:val="center"/>
      <w:outlineLvl w:val="0"/>
    </w:pPr>
    <w:rPr>
      <w:rFonts w:ascii="Cambria" w:eastAsia="Calibri" w:hAnsi="Cambria" w:cs="Cambria"/>
      <w:b/>
      <w:bCs/>
      <w:caps/>
      <w:kern w:val="1"/>
      <w:sz w:val="32"/>
      <w:szCs w:val="48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19BB"/>
    <w:rPr>
      <w:rFonts w:ascii="Cambria" w:eastAsia="Calibri" w:hAnsi="Cambria" w:cs="Cambria"/>
      <w:b/>
      <w:bCs/>
      <w:caps/>
      <w:kern w:val="1"/>
      <w:sz w:val="32"/>
      <w:szCs w:val="48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8C19B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C1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C19BB"/>
    <w:pPr>
      <w:numPr>
        <w:numId w:val="9"/>
      </w:numPr>
      <w:suppressAutoHyphens/>
      <w:spacing w:after="120" w:line="240" w:lineRule="auto"/>
      <w:jc w:val="center"/>
      <w:outlineLvl w:val="0"/>
    </w:pPr>
    <w:rPr>
      <w:rFonts w:ascii="Cambria" w:eastAsia="Calibri" w:hAnsi="Cambria" w:cs="Cambria"/>
      <w:b/>
      <w:bCs/>
      <w:caps/>
      <w:kern w:val="1"/>
      <w:sz w:val="32"/>
      <w:szCs w:val="48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19BB"/>
    <w:rPr>
      <w:rFonts w:ascii="Cambria" w:eastAsia="Calibri" w:hAnsi="Cambria" w:cs="Cambria"/>
      <w:b/>
      <w:bCs/>
      <w:caps/>
      <w:kern w:val="1"/>
      <w:sz w:val="32"/>
      <w:szCs w:val="48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8C19B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C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2</cp:revision>
  <dcterms:created xsi:type="dcterms:W3CDTF">2023-09-04T18:43:00Z</dcterms:created>
  <dcterms:modified xsi:type="dcterms:W3CDTF">2023-09-04T18:43:00Z</dcterms:modified>
</cp:coreProperties>
</file>